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5D" w:rsidRDefault="00A2405D" w:rsidP="00A2405D">
      <w:pPr>
        <w:jc w:val="center"/>
      </w:pPr>
      <w:bookmarkStart w:id="0" w:name="_GoBack"/>
      <w:bookmarkEnd w:id="0"/>
      <w:r w:rsidRPr="00673EEA">
        <w:rPr>
          <w:b/>
          <w:sz w:val="28"/>
          <w:szCs w:val="28"/>
        </w:rPr>
        <w:t>Regulamin Konkursu Literackiego</w:t>
      </w:r>
      <w:r w:rsidRPr="00673EEA">
        <w:rPr>
          <w:b/>
          <w:sz w:val="28"/>
          <w:szCs w:val="28"/>
        </w:rPr>
        <w:br/>
        <w:t>pod hasłem:</w:t>
      </w:r>
      <w:r w:rsidRPr="00673EEA">
        <w:rPr>
          <w:b/>
          <w:sz w:val="28"/>
          <w:szCs w:val="28"/>
        </w:rPr>
        <w:br/>
      </w:r>
      <w:r w:rsidRPr="00A2405D">
        <w:rPr>
          <w:b/>
          <w:sz w:val="36"/>
          <w:szCs w:val="36"/>
        </w:rPr>
        <w:t>„BĘDZIE DOBRZE!”</w:t>
      </w:r>
    </w:p>
    <w:p w:rsidR="00A2405D" w:rsidRDefault="00A2405D" w:rsidP="00B95A15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A2405D">
        <w:rPr>
          <w:b/>
        </w:rPr>
        <w:t xml:space="preserve">Organizatorem konkursu jest </w:t>
      </w:r>
      <w:r>
        <w:rPr>
          <w:b/>
        </w:rPr>
        <w:t>Teatr Ziemi Rybnickiej</w:t>
      </w:r>
    </w:p>
    <w:p w:rsidR="00A2405D" w:rsidRDefault="00A2405D" w:rsidP="00B95A15">
      <w:pPr>
        <w:pStyle w:val="Akapitzlist"/>
        <w:ind w:left="284"/>
        <w:jc w:val="both"/>
        <w:rPr>
          <w:b/>
        </w:rPr>
      </w:pPr>
    </w:p>
    <w:p w:rsidR="00A2405D" w:rsidRPr="00A2405D" w:rsidRDefault="00A2405D" w:rsidP="00B95A15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A2405D">
        <w:rPr>
          <w:b/>
        </w:rPr>
        <w:t>Cele konkursu:</w:t>
      </w:r>
    </w:p>
    <w:p w:rsidR="00A2405D" w:rsidRDefault="00A2405D" w:rsidP="00B95A15">
      <w:pPr>
        <w:pStyle w:val="Akapitzlist"/>
        <w:numPr>
          <w:ilvl w:val="0"/>
          <w:numId w:val="9"/>
        </w:numPr>
        <w:ind w:left="709"/>
        <w:jc w:val="both"/>
      </w:pPr>
      <w:r>
        <w:t>stworzenie przestrzeni twórczej i inspiracja  do tworzenia dzieł literackich</w:t>
      </w:r>
    </w:p>
    <w:p w:rsidR="00A2405D" w:rsidRDefault="00A2405D" w:rsidP="00B95A15">
      <w:pPr>
        <w:pStyle w:val="Akapitzlist"/>
        <w:numPr>
          <w:ilvl w:val="0"/>
          <w:numId w:val="9"/>
        </w:numPr>
        <w:ind w:left="709"/>
        <w:jc w:val="both"/>
      </w:pPr>
      <w:r>
        <w:t>wyszukiwanie i promowanie nieodkrytych talentów,</w:t>
      </w:r>
    </w:p>
    <w:p w:rsidR="00A2405D" w:rsidRDefault="00A2405D" w:rsidP="00B95A15">
      <w:pPr>
        <w:pStyle w:val="Akapitzlist"/>
        <w:numPr>
          <w:ilvl w:val="0"/>
          <w:numId w:val="9"/>
        </w:numPr>
        <w:ind w:left="709"/>
        <w:jc w:val="both"/>
      </w:pPr>
      <w:r>
        <w:t xml:space="preserve">integracja środowiska literackiego, </w:t>
      </w:r>
    </w:p>
    <w:p w:rsidR="00A2405D" w:rsidRDefault="00A2405D" w:rsidP="00B95A15">
      <w:pPr>
        <w:pStyle w:val="Akapitzlist"/>
        <w:numPr>
          <w:ilvl w:val="0"/>
          <w:numId w:val="9"/>
        </w:numPr>
        <w:ind w:left="709"/>
        <w:jc w:val="both"/>
      </w:pPr>
      <w:r>
        <w:t>uwrażliwienie na piękno i bogactwo</w:t>
      </w:r>
      <w:r w:rsidR="00F30581">
        <w:t xml:space="preserve"> języka p</w:t>
      </w:r>
      <w:r>
        <w:t>olskiego,</w:t>
      </w:r>
    </w:p>
    <w:p w:rsidR="00F30581" w:rsidRPr="00B95A15" w:rsidRDefault="00F30581" w:rsidP="00B95A15">
      <w:pPr>
        <w:pStyle w:val="Akapitzlist"/>
        <w:numPr>
          <w:ilvl w:val="0"/>
          <w:numId w:val="9"/>
        </w:numPr>
        <w:ind w:left="709"/>
        <w:jc w:val="both"/>
        <w:rPr>
          <w:rFonts w:cstheme="minorHAnsi"/>
        </w:rPr>
      </w:pPr>
      <w:r>
        <w:rPr>
          <w:rFonts w:cstheme="minorHAnsi"/>
          <w:color w:val="000000"/>
          <w:sz w:val="23"/>
          <w:szCs w:val="23"/>
          <w:shd w:val="clear" w:color="auto" w:fill="FEFEFE"/>
        </w:rPr>
        <w:t>promocja Miasta Rybnika jako mi</w:t>
      </w:r>
      <w:r w:rsidR="00673EEA">
        <w:rPr>
          <w:rFonts w:cstheme="minorHAnsi"/>
          <w:color w:val="000000"/>
          <w:sz w:val="23"/>
          <w:szCs w:val="23"/>
          <w:shd w:val="clear" w:color="auto" w:fill="FEFEFE"/>
        </w:rPr>
        <w:t>asta</w:t>
      </w:r>
      <w:r>
        <w:rPr>
          <w:rFonts w:cstheme="minorHAnsi"/>
          <w:color w:val="000000"/>
          <w:sz w:val="23"/>
          <w:szCs w:val="23"/>
          <w:shd w:val="clear" w:color="auto" w:fill="FEFEFE"/>
        </w:rPr>
        <w:t xml:space="preserve"> sprzyjającego rozwojowi twórczości i kultury,</w:t>
      </w:r>
    </w:p>
    <w:p w:rsidR="00F30581" w:rsidRPr="00F30581" w:rsidRDefault="00F30581" w:rsidP="00F30581">
      <w:pPr>
        <w:pStyle w:val="Akapitzlist"/>
        <w:numPr>
          <w:ilvl w:val="0"/>
          <w:numId w:val="9"/>
        </w:numPr>
        <w:ind w:left="709"/>
        <w:jc w:val="both"/>
        <w:rPr>
          <w:rFonts w:cstheme="minorHAnsi"/>
        </w:rPr>
      </w:pPr>
      <w:r w:rsidRPr="00B95A15">
        <w:rPr>
          <w:rFonts w:cstheme="minorHAnsi"/>
          <w:color w:val="000000"/>
          <w:sz w:val="23"/>
          <w:szCs w:val="23"/>
          <w:shd w:val="clear" w:color="auto" w:fill="FEFEFE"/>
        </w:rPr>
        <w:t>zachęcenie do kreatywnego spędzania czasu</w:t>
      </w:r>
      <w:r>
        <w:rPr>
          <w:rFonts w:cstheme="minorHAnsi"/>
          <w:color w:val="000000"/>
          <w:sz w:val="23"/>
          <w:szCs w:val="23"/>
          <w:shd w:val="clear" w:color="auto" w:fill="FEFEFE"/>
        </w:rPr>
        <w:t>,</w:t>
      </w:r>
    </w:p>
    <w:p w:rsidR="00A2405D" w:rsidRPr="00B95A15" w:rsidRDefault="00A2405D" w:rsidP="00B95A15">
      <w:pPr>
        <w:pStyle w:val="Akapitzlist"/>
        <w:numPr>
          <w:ilvl w:val="0"/>
          <w:numId w:val="9"/>
        </w:numPr>
        <w:ind w:left="709"/>
        <w:jc w:val="both"/>
        <w:rPr>
          <w:rFonts w:cstheme="minorHAnsi"/>
        </w:rPr>
      </w:pPr>
      <w:r w:rsidRPr="00B95A15">
        <w:rPr>
          <w:rFonts w:cstheme="minorHAnsi"/>
          <w:color w:val="000000"/>
          <w:sz w:val="23"/>
          <w:szCs w:val="23"/>
          <w:shd w:val="clear" w:color="auto" w:fill="FEFEFE"/>
        </w:rPr>
        <w:t>pobudzenie do pozytywnego  myślenia</w:t>
      </w:r>
      <w:r w:rsidRPr="00B95A15">
        <w:rPr>
          <w:rFonts w:cstheme="minorHAnsi"/>
        </w:rPr>
        <w:t xml:space="preserve"> </w:t>
      </w:r>
      <w:r w:rsidR="00F30581" w:rsidRPr="00B95A15">
        <w:rPr>
          <w:rFonts w:cstheme="minorHAnsi"/>
          <w:color w:val="000000"/>
          <w:sz w:val="23"/>
          <w:szCs w:val="23"/>
          <w:shd w:val="clear" w:color="auto" w:fill="FEFEFE"/>
        </w:rPr>
        <w:t>w obliczu panującej pandemii</w:t>
      </w:r>
      <w:r w:rsidR="00F30581">
        <w:rPr>
          <w:rFonts w:cstheme="minorHAnsi"/>
          <w:color w:val="000000"/>
          <w:sz w:val="23"/>
          <w:szCs w:val="23"/>
          <w:shd w:val="clear" w:color="auto" w:fill="FEFEFE"/>
        </w:rPr>
        <w:t>.</w:t>
      </w:r>
    </w:p>
    <w:p w:rsidR="00B95A15" w:rsidRDefault="00B95A15" w:rsidP="00B95A15">
      <w:pPr>
        <w:pStyle w:val="Akapitzlist"/>
        <w:jc w:val="both"/>
        <w:rPr>
          <w:rFonts w:cstheme="minorHAnsi"/>
        </w:rPr>
      </w:pPr>
    </w:p>
    <w:p w:rsidR="00B95A15" w:rsidRPr="00B95A15" w:rsidRDefault="00B95A15" w:rsidP="00B95A15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>
        <w:rPr>
          <w:rFonts w:cstheme="minorHAnsi"/>
          <w:b/>
        </w:rPr>
        <w:t>Temat konkursu:</w:t>
      </w:r>
    </w:p>
    <w:p w:rsidR="00B95A15" w:rsidRPr="00B95A15" w:rsidRDefault="00B95A15" w:rsidP="00B95A15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>Konkurs odbywa się pod hasłem „Będzie dobrze!”. Prace konkursowe powinny nawiązywać do hasła przewodniego, jednak temat prac nie jest w żaden sposób narzucony.</w:t>
      </w:r>
    </w:p>
    <w:p w:rsidR="00A2405D" w:rsidRDefault="00A2405D" w:rsidP="00B95A15">
      <w:pPr>
        <w:pStyle w:val="Akapitzlist"/>
        <w:jc w:val="both"/>
        <w:rPr>
          <w:rFonts w:cstheme="minorHAnsi"/>
        </w:rPr>
      </w:pPr>
    </w:p>
    <w:p w:rsidR="00A2405D" w:rsidRPr="00A2405D" w:rsidRDefault="00A2405D" w:rsidP="00B95A15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b/>
        </w:rPr>
      </w:pPr>
      <w:r w:rsidRPr="00A2405D">
        <w:rPr>
          <w:rFonts w:cstheme="minorHAnsi"/>
          <w:b/>
        </w:rPr>
        <w:t>Kategorie wiekowe:</w:t>
      </w:r>
    </w:p>
    <w:p w:rsidR="00A2405D" w:rsidRPr="00B95A15" w:rsidRDefault="00A2405D" w:rsidP="00B95A15">
      <w:pPr>
        <w:pStyle w:val="Akapitzlist"/>
        <w:numPr>
          <w:ilvl w:val="0"/>
          <w:numId w:val="8"/>
        </w:numPr>
        <w:ind w:left="851"/>
        <w:jc w:val="both"/>
        <w:rPr>
          <w:rFonts w:cstheme="minorHAnsi"/>
        </w:rPr>
      </w:pPr>
      <w:r>
        <w:t>dzieci 10 - 15 lat</w:t>
      </w:r>
    </w:p>
    <w:p w:rsidR="00A2405D" w:rsidRPr="00B95A15" w:rsidRDefault="00A2405D" w:rsidP="00B95A15">
      <w:pPr>
        <w:pStyle w:val="Akapitzlist"/>
        <w:numPr>
          <w:ilvl w:val="0"/>
          <w:numId w:val="8"/>
        </w:numPr>
        <w:ind w:left="851"/>
        <w:jc w:val="both"/>
        <w:rPr>
          <w:rFonts w:cstheme="minorHAnsi"/>
        </w:rPr>
      </w:pPr>
      <w:r>
        <w:t>młodzież  16-20 lat</w:t>
      </w:r>
    </w:p>
    <w:p w:rsidR="00A2405D" w:rsidRPr="00B95A15" w:rsidRDefault="00A2405D" w:rsidP="00B95A15">
      <w:pPr>
        <w:pStyle w:val="Akapitzlist"/>
        <w:numPr>
          <w:ilvl w:val="0"/>
          <w:numId w:val="8"/>
        </w:numPr>
        <w:ind w:left="851"/>
        <w:jc w:val="both"/>
        <w:rPr>
          <w:rFonts w:cstheme="minorHAnsi"/>
        </w:rPr>
      </w:pPr>
      <w:r>
        <w:t>dorośli (powyżej 20 lat)</w:t>
      </w:r>
    </w:p>
    <w:p w:rsidR="00A2405D" w:rsidRDefault="00A2405D" w:rsidP="00B95A15">
      <w:pPr>
        <w:pStyle w:val="Akapitzlist"/>
        <w:ind w:left="709" w:hanging="349"/>
        <w:jc w:val="both"/>
      </w:pPr>
      <w:r>
        <w:t xml:space="preserve">O przydziale do kategorii wiekowej decyduje rok urodzenia. </w:t>
      </w:r>
    </w:p>
    <w:p w:rsidR="00A2405D" w:rsidRPr="00A2405D" w:rsidRDefault="00A2405D" w:rsidP="00B95A15">
      <w:pPr>
        <w:pStyle w:val="Akapitzlist"/>
        <w:ind w:left="426" w:hanging="426"/>
        <w:jc w:val="both"/>
        <w:rPr>
          <w:rFonts w:cstheme="minorHAnsi"/>
        </w:rPr>
      </w:pPr>
    </w:p>
    <w:p w:rsidR="00A2405D" w:rsidRDefault="00A2405D" w:rsidP="00B95A15">
      <w:pPr>
        <w:pStyle w:val="Akapitzlist"/>
        <w:numPr>
          <w:ilvl w:val="0"/>
          <w:numId w:val="1"/>
        </w:numPr>
        <w:ind w:left="426" w:hanging="284"/>
        <w:jc w:val="both"/>
        <w:rPr>
          <w:b/>
        </w:rPr>
      </w:pPr>
      <w:r w:rsidRPr="00A2405D">
        <w:rPr>
          <w:b/>
        </w:rPr>
        <w:t>Kategorie konkursowe:</w:t>
      </w:r>
    </w:p>
    <w:p w:rsidR="00A2405D" w:rsidRDefault="00D454AE" w:rsidP="00B95A15">
      <w:pPr>
        <w:pStyle w:val="Akapitzlist"/>
        <w:numPr>
          <w:ilvl w:val="0"/>
          <w:numId w:val="10"/>
        </w:numPr>
        <w:ind w:left="851"/>
        <w:jc w:val="both"/>
      </w:pPr>
      <w:r>
        <w:t>poezja</w:t>
      </w:r>
    </w:p>
    <w:p w:rsidR="000011D7" w:rsidRPr="000011D7" w:rsidRDefault="00A2405D" w:rsidP="00B95A15">
      <w:pPr>
        <w:pStyle w:val="Akapitzlist"/>
        <w:numPr>
          <w:ilvl w:val="0"/>
          <w:numId w:val="10"/>
        </w:numPr>
        <w:ind w:left="851"/>
        <w:jc w:val="both"/>
        <w:rPr>
          <w:b/>
        </w:rPr>
      </w:pPr>
      <w:r>
        <w:t xml:space="preserve">proza </w:t>
      </w:r>
    </w:p>
    <w:p w:rsidR="00A2405D" w:rsidRPr="000011D7" w:rsidRDefault="000011D7" w:rsidP="000011D7">
      <w:pPr>
        <w:ind w:left="491"/>
        <w:jc w:val="both"/>
        <w:rPr>
          <w:b/>
        </w:rPr>
      </w:pPr>
      <w:r>
        <w:t xml:space="preserve">Wymogi szczegółowe: Praca </w:t>
      </w:r>
      <w:r w:rsidR="00A2405D">
        <w:t xml:space="preserve">do 5 stron, format A4, </w:t>
      </w:r>
      <w:r>
        <w:t xml:space="preserve">czcionka: Times New Roman, </w:t>
      </w:r>
      <w:r w:rsidR="00A2405D">
        <w:t>wielkość czcionki</w:t>
      </w:r>
      <w:r>
        <w:t>:</w:t>
      </w:r>
      <w:r w:rsidR="00A2405D">
        <w:t xml:space="preserve"> 12, </w:t>
      </w:r>
      <w:r w:rsidR="00B95A15">
        <w:t>interlinia 1</w:t>
      </w:r>
      <w:r>
        <w:t>, marginesy standardowe (2,5 cm).</w:t>
      </w:r>
    </w:p>
    <w:p w:rsidR="00B95A15" w:rsidRPr="00A2405D" w:rsidRDefault="00B95A15" w:rsidP="00B95A15">
      <w:pPr>
        <w:pStyle w:val="Akapitzlist"/>
        <w:ind w:left="709"/>
        <w:jc w:val="both"/>
        <w:rPr>
          <w:b/>
        </w:rPr>
      </w:pPr>
    </w:p>
    <w:p w:rsidR="00000FDD" w:rsidRPr="00000FDD" w:rsidRDefault="00B95A15" w:rsidP="00000FDD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 w:rsidRPr="00B95A15">
        <w:rPr>
          <w:b/>
        </w:rPr>
        <w:t>Zasady uczestnictwa:</w:t>
      </w:r>
    </w:p>
    <w:p w:rsidR="00000FDD" w:rsidRPr="00000FDD" w:rsidRDefault="00000FDD" w:rsidP="00000FDD">
      <w:pPr>
        <w:pStyle w:val="Akapitzlist"/>
        <w:numPr>
          <w:ilvl w:val="0"/>
          <w:numId w:val="11"/>
        </w:numPr>
        <w:jc w:val="both"/>
      </w:pPr>
      <w:r w:rsidRPr="00000FDD">
        <w:t xml:space="preserve">Udział w </w:t>
      </w:r>
      <w:r w:rsidR="000B2D10">
        <w:t>K</w:t>
      </w:r>
      <w:r w:rsidRPr="00000FDD">
        <w:t>onkursie jest bezpłatny.</w:t>
      </w:r>
    </w:p>
    <w:p w:rsidR="00000FDD" w:rsidRPr="00000FDD" w:rsidRDefault="00000FDD" w:rsidP="00000FDD">
      <w:pPr>
        <w:pStyle w:val="Akapitzlist"/>
        <w:numPr>
          <w:ilvl w:val="0"/>
          <w:numId w:val="11"/>
        </w:numPr>
        <w:jc w:val="both"/>
        <w:rPr>
          <w:b/>
        </w:rPr>
      </w:pPr>
      <w:r>
        <w:t xml:space="preserve">Uczestnik  zgłasza  od 1 do 3  wierszy  i/lub jedno opowiadanie. </w:t>
      </w:r>
    </w:p>
    <w:p w:rsidR="00B95A15" w:rsidRPr="000011D7" w:rsidRDefault="00A2405D" w:rsidP="00000FDD">
      <w:pPr>
        <w:pStyle w:val="Akapitzlist"/>
        <w:numPr>
          <w:ilvl w:val="0"/>
          <w:numId w:val="11"/>
        </w:numPr>
        <w:jc w:val="both"/>
        <w:rPr>
          <w:b/>
        </w:rPr>
      </w:pPr>
      <w:r>
        <w:t xml:space="preserve">Uczestnik może zgłosić się do obydwu kategorii konkursowych. </w:t>
      </w:r>
    </w:p>
    <w:p w:rsidR="000011D7" w:rsidRPr="000011D7" w:rsidRDefault="000011D7" w:rsidP="00000FDD">
      <w:pPr>
        <w:pStyle w:val="Akapitzlist"/>
        <w:numPr>
          <w:ilvl w:val="0"/>
          <w:numId w:val="11"/>
        </w:numPr>
        <w:jc w:val="both"/>
        <w:rPr>
          <w:b/>
        </w:rPr>
      </w:pPr>
      <w:r>
        <w:t>Zgłoszenie na konkurs musi zawierać:</w:t>
      </w:r>
    </w:p>
    <w:p w:rsidR="000011D7" w:rsidRDefault="000011D7" w:rsidP="00000FDD">
      <w:pPr>
        <w:pStyle w:val="Akapitzlist"/>
        <w:ind w:left="786" w:hanging="360"/>
        <w:jc w:val="both"/>
      </w:pPr>
      <w:r>
        <w:t>- pracę konkursową w formie pliku tekstowego</w:t>
      </w:r>
    </w:p>
    <w:p w:rsidR="000011D7" w:rsidRDefault="000011D7" w:rsidP="00000FDD">
      <w:pPr>
        <w:pStyle w:val="Akapitzlist"/>
        <w:ind w:left="786" w:hanging="360"/>
        <w:jc w:val="both"/>
      </w:pPr>
      <w:r>
        <w:t>- Kartę Zgłoszenia Uczestnika</w:t>
      </w:r>
    </w:p>
    <w:p w:rsidR="000011D7" w:rsidRDefault="000011D7" w:rsidP="00000FDD">
      <w:pPr>
        <w:pStyle w:val="Akapitzlist"/>
        <w:ind w:left="786" w:hanging="360"/>
        <w:jc w:val="both"/>
      </w:pPr>
      <w:r>
        <w:t>- Oświadczenie Uczestnika / Opiekuna Prawnego</w:t>
      </w:r>
    </w:p>
    <w:p w:rsidR="000011D7" w:rsidRPr="000011D7" w:rsidRDefault="000011D7" w:rsidP="00000FDD">
      <w:pPr>
        <w:pStyle w:val="Akapitzlist"/>
        <w:numPr>
          <w:ilvl w:val="0"/>
          <w:numId w:val="11"/>
        </w:numPr>
        <w:jc w:val="both"/>
        <w:rPr>
          <w:b/>
        </w:rPr>
      </w:pPr>
      <w:r>
        <w:t xml:space="preserve">Prace </w:t>
      </w:r>
      <w:r w:rsidR="000B2D10">
        <w:t>k</w:t>
      </w:r>
      <w:r>
        <w:t xml:space="preserve">onkursowe przyjmowane będą </w:t>
      </w:r>
      <w:r w:rsidRPr="000011D7">
        <w:rPr>
          <w:b/>
          <w:u w:val="single"/>
        </w:rPr>
        <w:t xml:space="preserve">wyłącznie </w:t>
      </w:r>
      <w:r>
        <w:t xml:space="preserve">w formie plików: PDF, </w:t>
      </w:r>
      <w:proofErr w:type="spellStart"/>
      <w:r>
        <w:t>doc</w:t>
      </w:r>
      <w:proofErr w:type="spellEnd"/>
      <w:r>
        <w:t xml:space="preserve"> lub </w:t>
      </w:r>
      <w:proofErr w:type="spellStart"/>
      <w:r>
        <w:t>docx</w:t>
      </w:r>
      <w:proofErr w:type="spellEnd"/>
      <w:r>
        <w:t xml:space="preserve">. </w:t>
      </w:r>
    </w:p>
    <w:p w:rsidR="000011D7" w:rsidRPr="00B95A15" w:rsidRDefault="000011D7" w:rsidP="00000FDD">
      <w:pPr>
        <w:pStyle w:val="Akapitzlist"/>
        <w:numPr>
          <w:ilvl w:val="0"/>
          <w:numId w:val="11"/>
        </w:numPr>
        <w:jc w:val="both"/>
        <w:rPr>
          <w:b/>
        </w:rPr>
      </w:pPr>
      <w:r>
        <w:t>Plik tekstowy z pracą konkursową należy nazwać zgodnie ze wzorem:</w:t>
      </w:r>
    </w:p>
    <w:p w:rsidR="000011D7" w:rsidRDefault="000011D7" w:rsidP="00000FDD">
      <w:pPr>
        <w:pStyle w:val="Akapitzlist"/>
        <w:ind w:left="786" w:hanging="360"/>
        <w:jc w:val="both"/>
      </w:pPr>
      <w:r>
        <w:t>[Imię i Nazwisko Uczestnika] + [kategoria konkursowa] + [kategoria wiekowa]</w:t>
      </w:r>
    </w:p>
    <w:p w:rsidR="000011D7" w:rsidRDefault="000011D7" w:rsidP="000011D7">
      <w:pPr>
        <w:pStyle w:val="Akapitzlist"/>
        <w:ind w:left="851"/>
        <w:jc w:val="both"/>
        <w:rPr>
          <w:i/>
        </w:rPr>
      </w:pPr>
      <w:r>
        <w:lastRenderedPageBreak/>
        <w:t xml:space="preserve">Np. </w:t>
      </w:r>
      <w:r w:rsidRPr="00B95A15">
        <w:rPr>
          <w:i/>
        </w:rPr>
        <w:t>„Tadeusz Iksiński, wiersz, kategoria 10-15 lat”</w:t>
      </w:r>
    </w:p>
    <w:p w:rsidR="000011D7" w:rsidRPr="000011D7" w:rsidRDefault="000011D7" w:rsidP="000011D7">
      <w:pPr>
        <w:pStyle w:val="Akapitzlist"/>
        <w:numPr>
          <w:ilvl w:val="0"/>
          <w:numId w:val="14"/>
        </w:numPr>
        <w:ind w:left="851"/>
        <w:jc w:val="both"/>
        <w:rPr>
          <w:i/>
        </w:rPr>
      </w:pPr>
      <w:r w:rsidRPr="000011D7">
        <w:rPr>
          <w:b/>
        </w:rPr>
        <w:t>Kartę Zgłoszenia</w:t>
      </w:r>
      <w:r>
        <w:t xml:space="preserve"> należy wypełnić na komputerze i odesłać w formie elektronicznej (plik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 lub PDF). Prosimy o nie </w:t>
      </w:r>
      <w:r w:rsidR="00673EEA">
        <w:t>przesyłanie tzw. „s</w:t>
      </w:r>
      <w:r w:rsidR="000B2D10">
        <w:t>k</w:t>
      </w:r>
      <w:r>
        <w:t>anów</w:t>
      </w:r>
      <w:r w:rsidR="00673EEA">
        <w:t>”</w:t>
      </w:r>
      <w:r>
        <w:t xml:space="preserve"> i zdjęć Kart Zgłoszenia wypełnionych ręcznie.  Karta Zgłoszenia </w:t>
      </w:r>
      <w:r w:rsidRPr="000011D7">
        <w:rPr>
          <w:b/>
        </w:rPr>
        <w:t>nie wymaga</w:t>
      </w:r>
      <w:r>
        <w:t xml:space="preserve"> podpisu.</w:t>
      </w:r>
    </w:p>
    <w:p w:rsidR="000011D7" w:rsidRPr="000011D7" w:rsidRDefault="000011D7" w:rsidP="000011D7">
      <w:pPr>
        <w:pStyle w:val="Akapitzlist"/>
        <w:numPr>
          <w:ilvl w:val="0"/>
          <w:numId w:val="13"/>
        </w:numPr>
        <w:ind w:left="851"/>
        <w:jc w:val="both"/>
        <w:rPr>
          <w:b/>
        </w:rPr>
      </w:pPr>
      <w:r w:rsidRPr="000011D7">
        <w:rPr>
          <w:b/>
        </w:rPr>
        <w:t xml:space="preserve">Oświadczenie Uczestnika </w:t>
      </w:r>
      <w:r>
        <w:t>należy wydrukować bądź przepisać odręcznie, dokładnie wypełnić i podpisać, następnie skan lub czytelne zdjęcie wysokiej rozdzielczości</w:t>
      </w:r>
      <w:r w:rsidR="00673EEA">
        <w:t xml:space="preserve"> dołączyć do zgłoszenia.</w:t>
      </w:r>
    </w:p>
    <w:p w:rsidR="000011D7" w:rsidRPr="000011D7" w:rsidRDefault="000011D7" w:rsidP="000011D7">
      <w:pPr>
        <w:pStyle w:val="Akapitzlist"/>
        <w:numPr>
          <w:ilvl w:val="0"/>
          <w:numId w:val="13"/>
        </w:numPr>
        <w:ind w:left="851"/>
        <w:jc w:val="both"/>
        <w:rPr>
          <w:b/>
        </w:rPr>
      </w:pPr>
      <w:r w:rsidRPr="00673EEA">
        <w:rPr>
          <w:b/>
        </w:rPr>
        <w:t>Kompletne zgłoszenie</w:t>
      </w:r>
      <w:r>
        <w:t xml:space="preserve"> należy</w:t>
      </w:r>
      <w:r w:rsidRPr="000011D7">
        <w:t xml:space="preserve"> </w:t>
      </w:r>
      <w:r>
        <w:t>przesłać na adres</w:t>
      </w:r>
      <w:r w:rsidR="00514B33">
        <w:t xml:space="preserve">: </w:t>
      </w:r>
      <w:r w:rsidR="00514B33" w:rsidRPr="00514B33">
        <w:rPr>
          <w:b/>
        </w:rPr>
        <w:t>bedziedobrze102@gmail.com</w:t>
      </w:r>
      <w:r>
        <w:t xml:space="preserve"> </w:t>
      </w:r>
      <w:r w:rsidR="00F30581">
        <w:t xml:space="preserve">w </w:t>
      </w:r>
      <w:r w:rsidR="00F30581" w:rsidRPr="00514B33">
        <w:t xml:space="preserve">nieprzekraczalnym terminie do </w:t>
      </w:r>
      <w:r w:rsidRPr="00514B33">
        <w:t xml:space="preserve"> </w:t>
      </w:r>
      <w:r w:rsidR="00514B33" w:rsidRPr="00514B33">
        <w:rPr>
          <w:b/>
        </w:rPr>
        <w:t>04.06.</w:t>
      </w:r>
      <w:r w:rsidRPr="00514B33">
        <w:rPr>
          <w:b/>
        </w:rPr>
        <w:t>2020</w:t>
      </w:r>
      <w:r w:rsidR="000B2D10" w:rsidRPr="00514B33">
        <w:rPr>
          <w:b/>
        </w:rPr>
        <w:t xml:space="preserve"> </w:t>
      </w:r>
      <w:r w:rsidRPr="00514B33">
        <w:rPr>
          <w:b/>
        </w:rPr>
        <w:t>r.</w:t>
      </w:r>
      <w:r w:rsidRPr="00514B33">
        <w:t xml:space="preserve"> Wiadomość należy </w:t>
      </w:r>
      <w:r>
        <w:t>zatytułować „Konkurs Literacki – zgłoszenie”.</w:t>
      </w:r>
    </w:p>
    <w:p w:rsidR="00F30581" w:rsidRPr="00F30581" w:rsidRDefault="000011D7" w:rsidP="000011D7">
      <w:pPr>
        <w:pStyle w:val="Akapitzlist"/>
        <w:numPr>
          <w:ilvl w:val="0"/>
          <w:numId w:val="13"/>
        </w:numPr>
        <w:ind w:left="851"/>
        <w:jc w:val="both"/>
        <w:rPr>
          <w:b/>
        </w:rPr>
      </w:pPr>
      <w:r>
        <w:t>Prace nadesłane na Konkurs muszą być pracami własnymi, napisanymi w języku polskim, wcześniej niepublikowanymi i nienagrodzonymi w konkursach literackich.</w:t>
      </w:r>
      <w:r w:rsidR="00F30581">
        <w:t xml:space="preserve"> Pod pojęciem „publikacji” rozumie się wydawnictwa zwarte (wydane drukiem książki, czasopisma oraz antologie wierszy), a także publikacje elektroniczne.</w:t>
      </w:r>
    </w:p>
    <w:p w:rsidR="00514B33" w:rsidRPr="00514B33" w:rsidRDefault="000011D7" w:rsidP="00963B8B">
      <w:pPr>
        <w:pStyle w:val="Akapitzlist"/>
        <w:numPr>
          <w:ilvl w:val="0"/>
          <w:numId w:val="26"/>
        </w:numPr>
        <w:ind w:left="851"/>
        <w:jc w:val="both"/>
        <w:rPr>
          <w:color w:val="000000" w:themeColor="text1"/>
          <w:lang w:eastAsia="pl-PL"/>
        </w:rPr>
      </w:pPr>
      <w:r>
        <w:t xml:space="preserve">Zgłoszenia niekompletne bądź niezgodne z </w:t>
      </w:r>
      <w:r w:rsidR="000B2D10">
        <w:t>Re</w:t>
      </w:r>
      <w:r>
        <w:t>gulaminem nie będą oceniane.</w:t>
      </w:r>
    </w:p>
    <w:p w:rsidR="00514B33" w:rsidRPr="00514B33" w:rsidRDefault="00514B33" w:rsidP="00963B8B">
      <w:pPr>
        <w:pStyle w:val="Akapitzlist"/>
        <w:numPr>
          <w:ilvl w:val="0"/>
          <w:numId w:val="26"/>
        </w:numPr>
        <w:ind w:left="851"/>
        <w:jc w:val="both"/>
        <w:rPr>
          <w:color w:val="000000" w:themeColor="text1"/>
          <w:lang w:eastAsia="pl-PL"/>
        </w:rPr>
      </w:pPr>
      <w:r>
        <w:t>O</w:t>
      </w:r>
      <w:r w:rsidRPr="00514B33">
        <w:rPr>
          <w:color w:val="000000" w:themeColor="text1"/>
          <w:lang w:eastAsia="pl-PL"/>
        </w:rPr>
        <w:t xml:space="preserve">głoszenie wyników i prezentacja online nagrodzonych prac – </w:t>
      </w:r>
      <w:r w:rsidRPr="00514B33">
        <w:rPr>
          <w:b/>
          <w:color w:val="000000" w:themeColor="text1"/>
          <w:lang w:eastAsia="pl-PL"/>
        </w:rPr>
        <w:t>13.06.2020 r.</w:t>
      </w:r>
    </w:p>
    <w:p w:rsidR="00514B33" w:rsidRPr="00F30581" w:rsidRDefault="00514B33" w:rsidP="00514B33">
      <w:pPr>
        <w:pStyle w:val="Akapitzlist"/>
        <w:ind w:left="851"/>
        <w:jc w:val="both"/>
        <w:rPr>
          <w:b/>
        </w:rPr>
      </w:pPr>
    </w:p>
    <w:p w:rsidR="00F30581" w:rsidRPr="00F30581" w:rsidRDefault="00F30581" w:rsidP="00F30581">
      <w:pPr>
        <w:pStyle w:val="Akapitzlist"/>
        <w:ind w:left="851"/>
        <w:jc w:val="both"/>
        <w:rPr>
          <w:b/>
        </w:rPr>
      </w:pPr>
    </w:p>
    <w:p w:rsidR="00F30581" w:rsidRPr="00F30581" w:rsidRDefault="00F30581" w:rsidP="00F30581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 w:rsidRPr="00F30581">
        <w:rPr>
          <w:b/>
        </w:rPr>
        <w:t>Prawa autorskie:</w:t>
      </w:r>
    </w:p>
    <w:p w:rsidR="00F30581" w:rsidRDefault="00F30581" w:rsidP="00F30581">
      <w:pPr>
        <w:ind w:left="426"/>
        <w:jc w:val="both"/>
      </w:pPr>
      <w:r>
        <w:t>Z chwilą przesłania pracy konkursowej Uczestnik, a w przypadku niepełnoletniego Uczestnika jego opiekun prawny, udziela Organizatorowi bezterminowej, nieodpłatnej, niewyłącznej licencji uprawniającej do korzystania z autorskich praw do nadesłanej pracy konkursowej w całości lub części, stanowiącej utwór w rozumieniu prawa autorskiego,</w:t>
      </w:r>
      <w:r w:rsidR="001356C9" w:rsidRPr="001356C9">
        <w:rPr>
          <w:color w:val="000000" w:themeColor="text1"/>
          <w:lang w:eastAsia="pl-PL"/>
        </w:rPr>
        <w:t xml:space="preserve"> </w:t>
      </w:r>
      <w:r w:rsidR="001356C9" w:rsidRPr="00084FF4">
        <w:rPr>
          <w:color w:val="000000" w:themeColor="text1"/>
          <w:lang w:eastAsia="pl-PL"/>
        </w:rPr>
        <w:t>dla celów przeprowadzenia i rozstrzygnięcia Konkursu oraz w zakresie wynikającym z treści niniejszego</w:t>
      </w:r>
      <w:r w:rsidR="001356C9">
        <w:rPr>
          <w:color w:val="000000" w:themeColor="text1"/>
          <w:lang w:eastAsia="pl-PL"/>
        </w:rPr>
        <w:t xml:space="preserve"> regulaminu</w:t>
      </w:r>
      <w:r>
        <w:t xml:space="preserve"> na wymienionych poniżej polach eksploatacji:</w:t>
      </w:r>
    </w:p>
    <w:p w:rsidR="00F30581" w:rsidRDefault="00F30581" w:rsidP="00F30581">
      <w:pPr>
        <w:pStyle w:val="Akapitzlist"/>
        <w:numPr>
          <w:ilvl w:val="0"/>
          <w:numId w:val="16"/>
        </w:numPr>
        <w:ind w:left="851"/>
        <w:jc w:val="both"/>
      </w:pPr>
      <w:r>
        <w:t xml:space="preserve">Trwałe lub czasowe utrwalenie lub zwielokrotnienie w całości lub w części, jakimikolwiek środkami i w jakiejkolwiek formie, w tym wprowadzanie do pamięci komputera oraz wszystkich typach nośników przeznaczonych do zapisu cyfrowego, jak również trwałe lub czasowe utrwalanie lub zwielokrotnianie takich zapisów, włączając w to sporządzanie ich kopii oraz dowolne korzystanie i rozporządzanie tymi kopiami; </w:t>
      </w:r>
    </w:p>
    <w:p w:rsidR="00F30581" w:rsidRDefault="00F30581" w:rsidP="00F30581">
      <w:pPr>
        <w:pStyle w:val="Akapitzlist"/>
        <w:numPr>
          <w:ilvl w:val="0"/>
          <w:numId w:val="16"/>
        </w:numPr>
        <w:ind w:left="851"/>
        <w:jc w:val="both"/>
      </w:pPr>
      <w:r>
        <w:t xml:space="preserve">Publiczne rozpowszechnianie i udostępnianie w ten sposób, aby każdy mógł mieć dostęp do utworu w miejscu i czasie przez siebie wybranym; </w:t>
      </w:r>
    </w:p>
    <w:p w:rsidR="00F30581" w:rsidRDefault="00F30581" w:rsidP="00F30581">
      <w:pPr>
        <w:pStyle w:val="Akapitzlist"/>
        <w:numPr>
          <w:ilvl w:val="0"/>
          <w:numId w:val="16"/>
        </w:numPr>
        <w:ind w:left="851"/>
        <w:jc w:val="both"/>
      </w:pPr>
      <w:r>
        <w:t>Rozpowszechnianie w sieci internetowej oraz w sieciach zamkniętych;</w:t>
      </w:r>
    </w:p>
    <w:p w:rsidR="00F30581" w:rsidRDefault="00F30581" w:rsidP="00F30581">
      <w:pPr>
        <w:pStyle w:val="Akapitzlist"/>
        <w:numPr>
          <w:ilvl w:val="0"/>
          <w:numId w:val="16"/>
        </w:numPr>
        <w:ind w:left="851"/>
        <w:jc w:val="both"/>
      </w:pPr>
      <w:r>
        <w:t xml:space="preserve">Prawo do wykorzystania dla celów edukacyjnych i promocyjnych Organizatora. </w:t>
      </w:r>
    </w:p>
    <w:p w:rsidR="007B2135" w:rsidRDefault="007B2135" w:rsidP="007B2135">
      <w:pPr>
        <w:ind w:left="426"/>
        <w:jc w:val="both"/>
      </w:pPr>
      <w:r w:rsidRPr="0034700A">
        <w:rPr>
          <w:lang w:eastAsia="pl-PL"/>
        </w:rPr>
        <w:t>Organizatorzy nie roszczą sobie przeniesienia praw autorskich ani majątkowych do nadesłanych prac, pozostają one wł</w:t>
      </w:r>
      <w:r>
        <w:rPr>
          <w:lang w:eastAsia="pl-PL"/>
        </w:rPr>
        <w:t>asnością intelektualną autorów.</w:t>
      </w:r>
    </w:p>
    <w:p w:rsidR="00F30581" w:rsidRPr="00F30581" w:rsidRDefault="00F30581" w:rsidP="00F30581">
      <w:pPr>
        <w:pStyle w:val="Akapitzlist"/>
        <w:ind w:left="1146"/>
        <w:jc w:val="both"/>
      </w:pPr>
    </w:p>
    <w:p w:rsidR="00F30581" w:rsidRDefault="00F30581" w:rsidP="00F30581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>Kryteria oceny:</w:t>
      </w:r>
    </w:p>
    <w:p w:rsidR="00F30581" w:rsidRPr="00F30581" w:rsidRDefault="00F30581" w:rsidP="00F30581">
      <w:pPr>
        <w:pStyle w:val="Akapitzlist"/>
        <w:numPr>
          <w:ilvl w:val="0"/>
          <w:numId w:val="17"/>
        </w:numPr>
        <w:ind w:left="851"/>
        <w:jc w:val="both"/>
        <w:rPr>
          <w:b/>
        </w:rPr>
      </w:pPr>
      <w:r>
        <w:t xml:space="preserve">Zgodność prac z tematyką Konkursu </w:t>
      </w:r>
    </w:p>
    <w:p w:rsidR="00F30581" w:rsidRPr="00F30581" w:rsidRDefault="00F30581" w:rsidP="00F30581">
      <w:pPr>
        <w:pStyle w:val="Akapitzlist"/>
        <w:numPr>
          <w:ilvl w:val="0"/>
          <w:numId w:val="17"/>
        </w:numPr>
        <w:ind w:left="851"/>
        <w:jc w:val="both"/>
        <w:rPr>
          <w:b/>
        </w:rPr>
      </w:pPr>
      <w:r>
        <w:t>Twórczy charakter utworu.</w:t>
      </w:r>
    </w:p>
    <w:p w:rsidR="00F30581" w:rsidRPr="00F30581" w:rsidRDefault="00F30581" w:rsidP="00F30581">
      <w:pPr>
        <w:pStyle w:val="Akapitzlist"/>
        <w:numPr>
          <w:ilvl w:val="0"/>
          <w:numId w:val="17"/>
        </w:numPr>
        <w:ind w:left="851"/>
        <w:jc w:val="both"/>
        <w:rPr>
          <w:b/>
        </w:rPr>
      </w:pPr>
      <w:r>
        <w:t>Poprawność stylistyczna, gramatyczna i językowa.</w:t>
      </w:r>
    </w:p>
    <w:p w:rsidR="00F30581" w:rsidRPr="00F30581" w:rsidRDefault="00F30581" w:rsidP="00F30581">
      <w:pPr>
        <w:pStyle w:val="Akapitzlist"/>
        <w:numPr>
          <w:ilvl w:val="0"/>
          <w:numId w:val="17"/>
        </w:numPr>
        <w:ind w:left="851"/>
        <w:jc w:val="both"/>
        <w:rPr>
          <w:b/>
        </w:rPr>
      </w:pPr>
      <w:r>
        <w:t>Samodzielność i oryginalność pracy.</w:t>
      </w:r>
    </w:p>
    <w:p w:rsidR="00F30581" w:rsidRPr="00F30581" w:rsidRDefault="00F30581" w:rsidP="00F30581">
      <w:pPr>
        <w:pStyle w:val="Akapitzlist"/>
        <w:ind w:left="1146"/>
        <w:jc w:val="both"/>
        <w:rPr>
          <w:b/>
        </w:rPr>
      </w:pPr>
    </w:p>
    <w:p w:rsidR="005B3D38" w:rsidRDefault="00F30581" w:rsidP="005B3D38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lastRenderedPageBreak/>
        <w:t>Jury</w:t>
      </w:r>
    </w:p>
    <w:p w:rsidR="005B3D38" w:rsidRPr="005B3D38" w:rsidRDefault="005B3D38" w:rsidP="005B3D38">
      <w:pPr>
        <w:pStyle w:val="Akapitzlist"/>
        <w:numPr>
          <w:ilvl w:val="0"/>
          <w:numId w:val="18"/>
        </w:numPr>
        <w:ind w:left="851"/>
        <w:jc w:val="both"/>
        <w:rPr>
          <w:b/>
        </w:rPr>
      </w:pPr>
      <w:r>
        <w:t>Jury powołuje Organizator.</w:t>
      </w:r>
    </w:p>
    <w:p w:rsidR="00B66E9C" w:rsidRPr="00B66E9C" w:rsidRDefault="00B66E9C" w:rsidP="005B3D38">
      <w:pPr>
        <w:pStyle w:val="Akapitzlist"/>
        <w:numPr>
          <w:ilvl w:val="0"/>
          <w:numId w:val="18"/>
        </w:numPr>
        <w:ind w:left="851"/>
        <w:jc w:val="both"/>
        <w:rPr>
          <w:b/>
        </w:rPr>
      </w:pPr>
      <w:r w:rsidRPr="0034700A">
        <w:rPr>
          <w:lang w:eastAsia="pl-PL"/>
        </w:rPr>
        <w:t>Decyzje podjęte przez Jury są ostateczne i prawnie wiążące dla wszystkich uczestników Konkursu</w:t>
      </w:r>
      <w:r>
        <w:rPr>
          <w:lang w:eastAsia="pl-PL"/>
        </w:rPr>
        <w:t xml:space="preserve"> </w:t>
      </w:r>
    </w:p>
    <w:p w:rsidR="00B66E9C" w:rsidRPr="005B3D38" w:rsidRDefault="00B66E9C" w:rsidP="005B3D38">
      <w:pPr>
        <w:pStyle w:val="Akapitzlist"/>
        <w:numPr>
          <w:ilvl w:val="0"/>
          <w:numId w:val="18"/>
        </w:numPr>
        <w:ind w:left="851"/>
        <w:jc w:val="both"/>
        <w:rPr>
          <w:b/>
        </w:rPr>
      </w:pPr>
      <w:r>
        <w:rPr>
          <w:lang w:eastAsia="pl-PL"/>
        </w:rPr>
        <w:t>Prace Jury zostaną zakończone protokołem oceny Jury.</w:t>
      </w:r>
    </w:p>
    <w:p w:rsidR="005B3D38" w:rsidRPr="005B3D38" w:rsidRDefault="005B3D38" w:rsidP="005B3D38">
      <w:pPr>
        <w:pStyle w:val="Akapitzlist"/>
        <w:ind w:left="851"/>
        <w:jc w:val="both"/>
        <w:rPr>
          <w:b/>
        </w:rPr>
      </w:pPr>
    </w:p>
    <w:p w:rsidR="00A2405D" w:rsidRDefault="00A2405D" w:rsidP="005B3D38">
      <w:pPr>
        <w:pStyle w:val="Akapitzlist"/>
        <w:numPr>
          <w:ilvl w:val="0"/>
          <w:numId w:val="1"/>
        </w:numPr>
        <w:ind w:left="426" w:hanging="426"/>
        <w:jc w:val="both"/>
        <w:rPr>
          <w:b/>
        </w:rPr>
      </w:pPr>
      <w:r w:rsidRPr="001442B6">
        <w:rPr>
          <w:b/>
        </w:rPr>
        <w:t>Nagrody:</w:t>
      </w:r>
    </w:p>
    <w:p w:rsidR="001442B6" w:rsidRDefault="001442B6" w:rsidP="00D60DFC">
      <w:pPr>
        <w:pStyle w:val="Akapitzlist"/>
        <w:numPr>
          <w:ilvl w:val="0"/>
          <w:numId w:val="25"/>
        </w:numPr>
        <w:jc w:val="both"/>
      </w:pPr>
      <w:r w:rsidRPr="001442B6">
        <w:t xml:space="preserve">Wszyscy </w:t>
      </w:r>
      <w:r w:rsidR="000B2D10">
        <w:t>U</w:t>
      </w:r>
      <w:r w:rsidRPr="001442B6">
        <w:t xml:space="preserve">czestnicy </w:t>
      </w:r>
      <w:r w:rsidR="000B2D10">
        <w:t>K</w:t>
      </w:r>
      <w:r w:rsidRPr="001442B6">
        <w:t>onkursu otrzymają pamiątkowe dyplomy w formie elektronicznej.</w:t>
      </w:r>
    </w:p>
    <w:p w:rsidR="001442B6" w:rsidRDefault="001442B6" w:rsidP="00D60DFC">
      <w:pPr>
        <w:pStyle w:val="Akapitzlist"/>
        <w:numPr>
          <w:ilvl w:val="0"/>
          <w:numId w:val="25"/>
        </w:numPr>
        <w:jc w:val="both"/>
      </w:pPr>
      <w:r w:rsidRPr="001442B6">
        <w:t>Laureaci każdej kategorii wiekowej i konkursowej otrzymają dyplomy oraz</w:t>
      </w:r>
      <w:r>
        <w:t xml:space="preserve"> </w:t>
      </w:r>
      <w:r w:rsidRPr="00D60DFC">
        <w:t>nagrody</w:t>
      </w:r>
      <w:r w:rsidR="00514B33">
        <w:t>: zaproszenia na imprezy, których organizatorem jest Teatr Ziemi Rybnickiej, karnety do DKF „Ekran” i inne nagrody rzeczowe</w:t>
      </w:r>
    </w:p>
    <w:p w:rsidR="001442B6" w:rsidRDefault="001442B6" w:rsidP="001442B6">
      <w:pPr>
        <w:pStyle w:val="Akapitzlist"/>
        <w:ind w:left="851"/>
        <w:jc w:val="both"/>
      </w:pPr>
    </w:p>
    <w:p w:rsidR="001442B6" w:rsidRDefault="001442B6" w:rsidP="00B95A15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>Postanowienia końcowe:</w:t>
      </w:r>
    </w:p>
    <w:p w:rsidR="00A2405D" w:rsidRPr="001442B6" w:rsidRDefault="00A2405D" w:rsidP="001442B6">
      <w:pPr>
        <w:pStyle w:val="Akapitzlist"/>
        <w:numPr>
          <w:ilvl w:val="0"/>
          <w:numId w:val="20"/>
        </w:numPr>
        <w:ind w:left="851"/>
        <w:jc w:val="both"/>
        <w:rPr>
          <w:b/>
        </w:rPr>
      </w:pPr>
      <w:r>
        <w:t xml:space="preserve">Wyniki </w:t>
      </w:r>
      <w:r w:rsidR="000B2D10">
        <w:t>K</w:t>
      </w:r>
      <w:r>
        <w:t xml:space="preserve">onkursu zostaną opublikowane na stronie internetowej </w:t>
      </w:r>
      <w:r w:rsidR="000B2D10">
        <w:t>Teatru Ziemi Rybnickiej</w:t>
      </w:r>
    </w:p>
    <w:p w:rsidR="001442B6" w:rsidRPr="001442B6" w:rsidRDefault="001442B6" w:rsidP="001442B6">
      <w:pPr>
        <w:pStyle w:val="Akapitzlist"/>
        <w:numPr>
          <w:ilvl w:val="0"/>
          <w:numId w:val="20"/>
        </w:numPr>
        <w:ind w:left="851"/>
        <w:jc w:val="both"/>
        <w:rPr>
          <w:b/>
        </w:rPr>
      </w:pPr>
      <w:r>
        <w:t xml:space="preserve">Zwycięskie prace zostaną opublikowane na stronie internetowej Teatru Ziemi Rybnickiej pod adresem: </w:t>
      </w:r>
      <w:hyperlink r:id="rId5" w:history="1">
        <w:r w:rsidRPr="003C53D5">
          <w:rPr>
            <w:rStyle w:val="Hipercze"/>
          </w:rPr>
          <w:t>www.teatrziemirybnickiej.pl</w:t>
        </w:r>
      </w:hyperlink>
    </w:p>
    <w:p w:rsidR="001442B6" w:rsidRPr="007B2135" w:rsidRDefault="00A2405D" w:rsidP="001442B6">
      <w:pPr>
        <w:pStyle w:val="Akapitzlist"/>
        <w:numPr>
          <w:ilvl w:val="0"/>
          <w:numId w:val="20"/>
        </w:numPr>
        <w:ind w:left="851"/>
        <w:jc w:val="both"/>
        <w:rPr>
          <w:b/>
          <w:color w:val="000000" w:themeColor="text1"/>
        </w:rPr>
      </w:pPr>
      <w:r w:rsidRPr="001442B6">
        <w:rPr>
          <w:color w:val="000000" w:themeColor="text1"/>
        </w:rPr>
        <w:t>Sprawy nie ujęte r</w:t>
      </w:r>
      <w:r w:rsidR="007C21F0">
        <w:rPr>
          <w:color w:val="000000" w:themeColor="text1"/>
        </w:rPr>
        <w:t>egulaminem rozstrzyga O</w:t>
      </w:r>
      <w:r w:rsidRPr="001442B6">
        <w:rPr>
          <w:color w:val="000000" w:themeColor="text1"/>
        </w:rPr>
        <w:t>rganizator.</w:t>
      </w:r>
      <w:r w:rsidR="001442B6" w:rsidRPr="001442B6">
        <w:t xml:space="preserve"> </w:t>
      </w:r>
    </w:p>
    <w:p w:rsidR="007B2135" w:rsidRPr="007B2135" w:rsidRDefault="007B2135" w:rsidP="007B2135">
      <w:pPr>
        <w:pStyle w:val="Akapitzlist"/>
        <w:numPr>
          <w:ilvl w:val="0"/>
          <w:numId w:val="20"/>
        </w:numPr>
        <w:ind w:left="851"/>
        <w:jc w:val="both"/>
        <w:rPr>
          <w:b/>
          <w:color w:val="000000" w:themeColor="text1"/>
        </w:rPr>
      </w:pPr>
      <w:r>
        <w:rPr>
          <w:lang w:eastAsia="pl-PL"/>
        </w:rPr>
        <w:t>Interpretacja zapisów</w:t>
      </w:r>
      <w:r w:rsidRPr="0034700A">
        <w:rPr>
          <w:lang w:eastAsia="pl-PL"/>
        </w:rPr>
        <w:t xml:space="preserve"> Regulaminu n</w:t>
      </w:r>
      <w:r>
        <w:rPr>
          <w:lang w:eastAsia="pl-PL"/>
        </w:rPr>
        <w:t>ależy wyłącznie do Organizatora</w:t>
      </w:r>
    </w:p>
    <w:p w:rsidR="00A2405D" w:rsidRPr="001442B6" w:rsidRDefault="001442B6" w:rsidP="001442B6">
      <w:pPr>
        <w:pStyle w:val="Akapitzlist"/>
        <w:numPr>
          <w:ilvl w:val="0"/>
          <w:numId w:val="20"/>
        </w:numPr>
        <w:ind w:left="851"/>
        <w:jc w:val="both"/>
        <w:rPr>
          <w:b/>
          <w:color w:val="000000" w:themeColor="text1"/>
        </w:rPr>
      </w:pPr>
      <w:r>
        <w:t xml:space="preserve">Udział w </w:t>
      </w:r>
      <w:r w:rsidR="000B2D10">
        <w:t>K</w:t>
      </w:r>
      <w:r>
        <w:t>onkursie jest równoznaczny z zapoznaniem się z Regulaminem Konkursu i akceptacją wszystkich jego zapisów,</w:t>
      </w:r>
    </w:p>
    <w:p w:rsidR="001442B6" w:rsidRPr="001442B6" w:rsidRDefault="001442B6" w:rsidP="001442B6">
      <w:pPr>
        <w:pStyle w:val="Akapitzlist"/>
        <w:ind w:left="709"/>
        <w:jc w:val="both"/>
        <w:rPr>
          <w:b/>
          <w:color w:val="FF0000"/>
        </w:rPr>
      </w:pPr>
    </w:p>
    <w:p w:rsidR="001442B6" w:rsidRPr="001442B6" w:rsidRDefault="001442B6" w:rsidP="001442B6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 w:rsidRPr="001442B6">
        <w:rPr>
          <w:b/>
        </w:rPr>
        <w:t>Ochrona danych osobowych (RODO)</w:t>
      </w:r>
    </w:p>
    <w:p w:rsidR="001442B6" w:rsidRDefault="001442B6" w:rsidP="001442B6">
      <w:pPr>
        <w:pStyle w:val="Akapitzlist"/>
        <w:numPr>
          <w:ilvl w:val="0"/>
          <w:numId w:val="22"/>
        </w:numPr>
        <w:tabs>
          <w:tab w:val="left" w:pos="851"/>
        </w:tabs>
        <w:ind w:left="851"/>
        <w:jc w:val="both"/>
      </w:pPr>
      <w:r>
        <w:t xml:space="preserve">Udział w </w:t>
      </w:r>
      <w:r w:rsidR="000B2D10">
        <w:t>K</w:t>
      </w:r>
      <w:r>
        <w:t>onkursie oznacza wyrażenie</w:t>
      </w:r>
      <w:r w:rsidR="00A2405D">
        <w:t xml:space="preserve"> zgody przez osoby uczestniczące </w:t>
      </w:r>
      <w:r>
        <w:t>(bądź w przypadku osób niepełnoletnich przez ich opiekunów prawnych) na przetwarzanie przez O</w:t>
      </w:r>
      <w:r w:rsidR="00A2405D">
        <w:t>rganizatora ich danych osobowych niezbędnych do realizacji konkursu zgodnie z Rozporządzeniem Parlamentu Europejskiego i Rady UE 2016/679 z dnia 27 kwietnia 2016 r. w sprawie ochrony osób fizycznych w związku z przetwarzaniem danych osobowych i w sprawie swobodnego przepływu takich danych oraz uchylenia dyrektywy 95/46/WE (RODO) oraz Ustawą o ochronie danych osobowych z dnia 10 maja 2018 r. (</w:t>
      </w:r>
      <w:proofErr w:type="spellStart"/>
      <w:r w:rsidR="00A2405D">
        <w:t>t.j</w:t>
      </w:r>
      <w:proofErr w:type="spellEnd"/>
      <w:r w:rsidR="00A2405D">
        <w:t xml:space="preserve">. Dz. U. z 2019 r. poz. 1781). </w:t>
      </w:r>
    </w:p>
    <w:p w:rsidR="001442B6" w:rsidRDefault="001442B6" w:rsidP="001442B6">
      <w:pPr>
        <w:pStyle w:val="Akapitzlist"/>
        <w:numPr>
          <w:ilvl w:val="0"/>
          <w:numId w:val="22"/>
        </w:numPr>
        <w:tabs>
          <w:tab w:val="left" w:pos="851"/>
        </w:tabs>
        <w:ind w:left="851"/>
        <w:jc w:val="both"/>
      </w:pPr>
      <w:r>
        <w:t>Teatr Ziemi Rybnickiej z siedzibą przy Placu Teatralnym 1 w Rybniku</w:t>
      </w:r>
      <w:r w:rsidR="00A2405D">
        <w:t xml:space="preserve">, jako administrator danych osobowych zapewnia danym osobowym pełną ochronę przez zastosowanie technicznych i organizacyjnych środków bezpieczeństwa </w:t>
      </w:r>
      <w:r>
        <w:t>wynikających z przepisów prawa.</w:t>
      </w:r>
    </w:p>
    <w:p w:rsidR="008C3DE8" w:rsidRPr="008C3DE8" w:rsidRDefault="00A2405D" w:rsidP="001442B6">
      <w:pPr>
        <w:pStyle w:val="Akapitzlist"/>
        <w:numPr>
          <w:ilvl w:val="0"/>
          <w:numId w:val="22"/>
        </w:numPr>
        <w:tabs>
          <w:tab w:val="left" w:pos="851"/>
        </w:tabs>
        <w:ind w:left="851"/>
        <w:jc w:val="both"/>
      </w:pPr>
      <w:r>
        <w:t xml:space="preserve">Podanie danych jest dobrowolne, jednakże udział w konkursie bez ich podania </w:t>
      </w:r>
      <w:r w:rsidRPr="001442B6">
        <w:rPr>
          <w:b/>
        </w:rPr>
        <w:t>nie jest możliwy.</w:t>
      </w:r>
    </w:p>
    <w:p w:rsidR="008C3DE8" w:rsidRDefault="00A2405D" w:rsidP="001442B6">
      <w:pPr>
        <w:pStyle w:val="Akapitzlist"/>
        <w:numPr>
          <w:ilvl w:val="0"/>
          <w:numId w:val="22"/>
        </w:numPr>
        <w:tabs>
          <w:tab w:val="left" w:pos="851"/>
        </w:tabs>
        <w:ind w:left="851"/>
        <w:jc w:val="both"/>
      </w:pPr>
      <w:r>
        <w:t>Dane nie będą udost</w:t>
      </w:r>
      <w:r w:rsidR="00673EEA">
        <w:t>ępniane żadnym innym podmiotom.</w:t>
      </w:r>
    </w:p>
    <w:p w:rsidR="008C3DE8" w:rsidRDefault="00A2405D" w:rsidP="001442B6">
      <w:pPr>
        <w:pStyle w:val="Akapitzlist"/>
        <w:numPr>
          <w:ilvl w:val="0"/>
          <w:numId w:val="22"/>
        </w:numPr>
        <w:tabs>
          <w:tab w:val="left" w:pos="851"/>
        </w:tabs>
        <w:ind w:left="851"/>
        <w:jc w:val="both"/>
      </w:pPr>
      <w:r>
        <w:t xml:space="preserve">Osobie, której dane dotyczą, przysługuje prawo dostępu do treści swoich danych oraz ich poprawiania. </w:t>
      </w:r>
    </w:p>
    <w:p w:rsidR="008C3DE8" w:rsidRDefault="00A2405D" w:rsidP="001442B6">
      <w:pPr>
        <w:pStyle w:val="Akapitzlist"/>
        <w:numPr>
          <w:ilvl w:val="0"/>
          <w:numId w:val="22"/>
        </w:numPr>
        <w:tabs>
          <w:tab w:val="left" w:pos="851"/>
        </w:tabs>
        <w:ind w:left="851"/>
        <w:jc w:val="both"/>
      </w:pPr>
      <w:r>
        <w:t xml:space="preserve">Każdemu kto uzna, że przetwarzanie danych osobowych narusza przepisy RODO przysługuje prawo wniesienia skargi do prezesa Urzędu Ochrony Danych Osobowych. </w:t>
      </w:r>
    </w:p>
    <w:p w:rsidR="008C3DE8" w:rsidRDefault="00A2405D" w:rsidP="001442B6">
      <w:pPr>
        <w:pStyle w:val="Akapitzlist"/>
        <w:numPr>
          <w:ilvl w:val="0"/>
          <w:numId w:val="22"/>
        </w:numPr>
        <w:tabs>
          <w:tab w:val="left" w:pos="851"/>
        </w:tabs>
        <w:ind w:left="851"/>
        <w:jc w:val="both"/>
      </w:pPr>
      <w:r>
        <w:t xml:space="preserve">Dane nie będą przetwarzane w sposób zautomatyzowany w tym również w formie profilowania. </w:t>
      </w:r>
    </w:p>
    <w:p w:rsidR="008928C1" w:rsidRPr="00673EEA" w:rsidRDefault="00673EEA" w:rsidP="00673EEA">
      <w:pPr>
        <w:pStyle w:val="Akapitzlist"/>
        <w:numPr>
          <w:ilvl w:val="0"/>
          <w:numId w:val="22"/>
        </w:numPr>
        <w:tabs>
          <w:tab w:val="left" w:pos="851"/>
        </w:tabs>
        <w:ind w:left="851"/>
        <w:jc w:val="both"/>
        <w:rPr>
          <w:rFonts w:cstheme="minorHAnsi"/>
        </w:rPr>
      </w:pPr>
      <w:r w:rsidRPr="00673EEA">
        <w:rPr>
          <w:rFonts w:cstheme="minorHAnsi"/>
          <w:color w:val="000000"/>
          <w:shd w:val="clear" w:color="auto" w:fill="FFFFFF"/>
        </w:rPr>
        <w:t>W sprawach związanych z ochroną danych osobowych zapraszamy do kontaktu z naszym Inspektorem Danych Osobowych: </w:t>
      </w:r>
      <w:hyperlink r:id="rId6" w:history="1">
        <w:r w:rsidRPr="00673EEA">
          <w:rPr>
            <w:rStyle w:val="Hipercze"/>
            <w:rFonts w:cstheme="minorHAnsi"/>
            <w:color w:val="008EC1"/>
            <w:shd w:val="clear" w:color="auto" w:fill="FFFFFF"/>
          </w:rPr>
          <w:t>inspektor@tzr.rybnik.pl</w:t>
        </w:r>
      </w:hyperlink>
    </w:p>
    <w:sectPr w:rsidR="008928C1" w:rsidRPr="00673EEA" w:rsidSect="0077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B4E"/>
    <w:multiLevelType w:val="hybridMultilevel"/>
    <w:tmpl w:val="A84E3B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D6405A"/>
    <w:multiLevelType w:val="hybridMultilevel"/>
    <w:tmpl w:val="DAB4DAD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8B31F1"/>
    <w:multiLevelType w:val="hybridMultilevel"/>
    <w:tmpl w:val="454855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4B4242A"/>
    <w:multiLevelType w:val="hybridMultilevel"/>
    <w:tmpl w:val="23362E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1F215A"/>
    <w:multiLevelType w:val="hybridMultilevel"/>
    <w:tmpl w:val="52A29CB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092590"/>
    <w:multiLevelType w:val="hybridMultilevel"/>
    <w:tmpl w:val="8C0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26A5A"/>
    <w:multiLevelType w:val="hybridMultilevel"/>
    <w:tmpl w:val="A9B650E2"/>
    <w:lvl w:ilvl="0" w:tplc="86AA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48AA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9AAC26">
      <w:numFmt w:val="bullet"/>
      <w:lvlText w:val="•"/>
      <w:lvlJc w:val="left"/>
      <w:pPr>
        <w:ind w:left="2640" w:hanging="6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25B4D"/>
    <w:multiLevelType w:val="hybridMultilevel"/>
    <w:tmpl w:val="C862EF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8E82BEC"/>
    <w:multiLevelType w:val="hybridMultilevel"/>
    <w:tmpl w:val="58669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F24DD5"/>
    <w:multiLevelType w:val="hybridMultilevel"/>
    <w:tmpl w:val="35F6A7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1B5DB2"/>
    <w:multiLevelType w:val="hybridMultilevel"/>
    <w:tmpl w:val="6FF474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1E23F7"/>
    <w:multiLevelType w:val="hybridMultilevel"/>
    <w:tmpl w:val="D35E6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D065E"/>
    <w:multiLevelType w:val="hybridMultilevel"/>
    <w:tmpl w:val="FFFCE9F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26C22C4"/>
    <w:multiLevelType w:val="hybridMultilevel"/>
    <w:tmpl w:val="C5502B7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F914BDF"/>
    <w:multiLevelType w:val="hybridMultilevel"/>
    <w:tmpl w:val="B0288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652E3"/>
    <w:multiLevelType w:val="hybridMultilevel"/>
    <w:tmpl w:val="0E924E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C5A6019"/>
    <w:multiLevelType w:val="hybridMultilevel"/>
    <w:tmpl w:val="AE22F6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2F0295"/>
    <w:multiLevelType w:val="hybridMultilevel"/>
    <w:tmpl w:val="98E8A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76257"/>
    <w:multiLevelType w:val="hybridMultilevel"/>
    <w:tmpl w:val="A5703D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441FDE"/>
    <w:multiLevelType w:val="hybridMultilevel"/>
    <w:tmpl w:val="93D4DA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4753AA"/>
    <w:multiLevelType w:val="hybridMultilevel"/>
    <w:tmpl w:val="E2DE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D22FC"/>
    <w:multiLevelType w:val="hybridMultilevel"/>
    <w:tmpl w:val="9E72E4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0E871DF"/>
    <w:multiLevelType w:val="hybridMultilevel"/>
    <w:tmpl w:val="83C6AF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6D54EF3"/>
    <w:multiLevelType w:val="hybridMultilevel"/>
    <w:tmpl w:val="25E08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A34CB"/>
    <w:multiLevelType w:val="hybridMultilevel"/>
    <w:tmpl w:val="2BC0B7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8022F7B"/>
    <w:multiLevelType w:val="hybridMultilevel"/>
    <w:tmpl w:val="6B308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745B8"/>
    <w:multiLevelType w:val="hybridMultilevel"/>
    <w:tmpl w:val="DF80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1"/>
  </w:num>
  <w:num w:numId="4">
    <w:abstractNumId w:val="14"/>
  </w:num>
  <w:num w:numId="5">
    <w:abstractNumId w:val="20"/>
  </w:num>
  <w:num w:numId="6">
    <w:abstractNumId w:val="0"/>
  </w:num>
  <w:num w:numId="7">
    <w:abstractNumId w:val="9"/>
  </w:num>
  <w:num w:numId="8">
    <w:abstractNumId w:val="22"/>
  </w:num>
  <w:num w:numId="9">
    <w:abstractNumId w:val="10"/>
  </w:num>
  <w:num w:numId="10">
    <w:abstractNumId w:val="23"/>
  </w:num>
  <w:num w:numId="11">
    <w:abstractNumId w:val="12"/>
  </w:num>
  <w:num w:numId="12">
    <w:abstractNumId w:val="1"/>
  </w:num>
  <w:num w:numId="13">
    <w:abstractNumId w:val="13"/>
  </w:num>
  <w:num w:numId="14">
    <w:abstractNumId w:val="4"/>
  </w:num>
  <w:num w:numId="15">
    <w:abstractNumId w:val="21"/>
  </w:num>
  <w:num w:numId="16">
    <w:abstractNumId w:val="2"/>
  </w:num>
  <w:num w:numId="17">
    <w:abstractNumId w:val="7"/>
  </w:num>
  <w:num w:numId="18">
    <w:abstractNumId w:val="8"/>
  </w:num>
  <w:num w:numId="19">
    <w:abstractNumId w:val="3"/>
  </w:num>
  <w:num w:numId="20">
    <w:abstractNumId w:val="19"/>
  </w:num>
  <w:num w:numId="21">
    <w:abstractNumId w:val="24"/>
  </w:num>
  <w:num w:numId="22">
    <w:abstractNumId w:val="15"/>
  </w:num>
  <w:num w:numId="23">
    <w:abstractNumId w:val="18"/>
  </w:num>
  <w:num w:numId="24">
    <w:abstractNumId w:val="5"/>
  </w:num>
  <w:num w:numId="25">
    <w:abstractNumId w:val="16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5D"/>
    <w:rsid w:val="00000FDD"/>
    <w:rsid w:val="000011D7"/>
    <w:rsid w:val="000B2D10"/>
    <w:rsid w:val="001356C9"/>
    <w:rsid w:val="001442B6"/>
    <w:rsid w:val="002276B2"/>
    <w:rsid w:val="00393341"/>
    <w:rsid w:val="00514B33"/>
    <w:rsid w:val="005B3D38"/>
    <w:rsid w:val="00673EEA"/>
    <w:rsid w:val="00777832"/>
    <w:rsid w:val="007B2135"/>
    <w:rsid w:val="007C21F0"/>
    <w:rsid w:val="008C3DE8"/>
    <w:rsid w:val="00997AAB"/>
    <w:rsid w:val="009E55AE"/>
    <w:rsid w:val="00A2405D"/>
    <w:rsid w:val="00B66E9C"/>
    <w:rsid w:val="00B95A15"/>
    <w:rsid w:val="00D454AE"/>
    <w:rsid w:val="00D60DFC"/>
    <w:rsid w:val="00F3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155D9-F6CA-4853-B874-C7EEF8BE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42B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14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tzr.rybnik.pl" TargetMode="External"/><Relationship Id="rId5" Type="http://schemas.openxmlformats.org/officeDocument/2006/relationships/hyperlink" Target="http://www.teatrziemirybnickiej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Danusia SF</cp:lastModifiedBy>
  <cp:revision>2</cp:revision>
  <dcterms:created xsi:type="dcterms:W3CDTF">2020-05-15T10:00:00Z</dcterms:created>
  <dcterms:modified xsi:type="dcterms:W3CDTF">2020-05-15T10:00:00Z</dcterms:modified>
</cp:coreProperties>
</file>